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4"/>
        <w:tblW w:w="9322" w:type="dxa"/>
        <w:jc w:val="right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84"/>
        <w:gridCol w:w="2302"/>
        <w:gridCol w:w="1276"/>
        <w:gridCol w:w="191"/>
        <w:gridCol w:w="1084"/>
        <w:gridCol w:w="464"/>
        <w:gridCol w:w="919"/>
        <w:gridCol w:w="851"/>
        <w:gridCol w:w="851"/>
      </w:tblGrid>
      <w:tr>
        <w:trPr>
          <w:trHeight w:val="340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施設名</w:t>
            </w:r>
          </w:p>
        </w:tc>
        <w:tc>
          <w:tcPr>
            <w:tcW w:w="23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3085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3686" w:type="dxa"/>
            <w:gridSpan w:val="2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5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平成・令和</w:t>
            </w:r>
          </w:p>
        </w:tc>
        <w:tc>
          <w:tcPr>
            <w:tcW w:w="919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16"/>
        </w:rPr>
      </w:pPr>
      <w:r>
        <w:rPr>
          <w:rFonts w:hint="default" w:ascii="ＭＳ 明朝" w:hAnsi="ＭＳ 明朝" w:eastAsia="ＭＳ 明朝"/>
          <w:sz w:val="16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45720</wp:posOffset>
                </wp:positionV>
                <wp:extent cx="5888990" cy="1866900"/>
                <wp:effectExtent l="635" t="635" r="29845" b="10795"/>
                <wp:wrapNone/>
                <wp:docPr id="1026" name="正方形/長方形 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2"/>
                      <wps:cNvSpPr/>
                      <wps:spPr>
                        <a:xfrm>
                          <a:off x="0" y="0"/>
                          <a:ext cx="5888990" cy="1866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1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2" style="mso-wrap-distance-right:9pt;mso-wrap-distance-bottom:0pt;margin-top:3.6pt;mso-position-vertical-relative:text;mso-position-horizontal-relative:text;position:absolute;height:147pt;mso-wrap-distance-top:0pt;width:463.7pt;mso-wrap-distance-left:9pt;margin-left:-4.1500000000000004pt;z-index:-503316477;" o:spid="_x0000_s1026" o:allowincell="t" o:allowoverlap="t" filled="t" fillcolor="#93cedd" stroked="t" strokecolor="#385d8a" strokeweight="1pt" o:spt="1">
                <v:fill opacity="6553f"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-1094740</wp:posOffset>
                </wp:positionV>
                <wp:extent cx="1478280" cy="5461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478280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未就学児用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86.2pt;mso-position-vertical-relative:text;mso-position-horizontal-relative:text;v-text-anchor:middle;position:absolute;height:43pt;mso-wrap-distance-top:0pt;width:116.4pt;mso-wrap-distance-left:5.65pt;margin-left:367.2pt;z-index:4;" o:spid="_x0000_s1027" o:allowincell="t" o:allowoverlap="t" filled="t" fillcolor="#ffffff [3201]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未就学児用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u w:val="singl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19050</wp:posOffset>
                </wp:positionV>
                <wp:extent cx="1076325" cy="219075"/>
                <wp:effectExtent l="635" t="635" r="29845" b="1079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76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医療機関記入欄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.5pt;mso-position-vertical-relative:text;mso-position-horizontal-relative:text;v-text-anchor:middle;position:absolute;height:17.25pt;mso-wrap-distance-top:0pt;width:84.75pt;mso-wrap-distance-left:9pt;margin-left:363.35pt;z-index:2;" o:spid="_x0000_s102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医療機関記入欄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上記患者は、インフルエンザに感染しているものと診断いたします。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4"/>
        <w:tblW w:w="7085" w:type="dxa"/>
        <w:tblInd w:w="1985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516"/>
        <w:gridCol w:w="714"/>
        <w:gridCol w:w="441"/>
        <w:gridCol w:w="563"/>
        <w:gridCol w:w="1393"/>
        <w:gridCol w:w="1230"/>
        <w:gridCol w:w="1228"/>
      </w:tblGrid>
      <w:tr>
        <w:trPr>
          <w:trHeight w:val="410" w:hRule="atLeast"/>
        </w:trPr>
        <w:tc>
          <w:tcPr>
            <w:tcW w:w="1516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診断</w:t>
            </w:r>
          </w:p>
        </w:tc>
        <w:tc>
          <w:tcPr>
            <w:tcW w:w="5569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□Ａ型　□Ｂ型　□臨床初見　☑その他（　　　　　）</w:t>
            </w:r>
          </w:p>
        </w:tc>
      </w:tr>
      <w:tr>
        <w:trPr>
          <w:trHeight w:val="410" w:hRule="atLeast"/>
        </w:trPr>
        <w:tc>
          <w:tcPr>
            <w:tcW w:w="1516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症状出現日</w:t>
            </w:r>
          </w:p>
        </w:tc>
        <w:tc>
          <w:tcPr>
            <w:tcW w:w="7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</w:p>
        </w:tc>
        <w:tc>
          <w:tcPr>
            <w:tcW w:w="1393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23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</w:t>
            </w:r>
          </w:p>
        </w:tc>
        <w:tc>
          <w:tcPr>
            <w:tcW w:w="12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（発症０日）</w:t>
            </w:r>
          </w:p>
        </w:tc>
      </w:tr>
      <w:tr>
        <w:trPr>
          <w:trHeight w:val="410" w:hRule="atLeast"/>
        </w:trPr>
        <w:tc>
          <w:tcPr>
            <w:tcW w:w="1516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診断日</w:t>
            </w:r>
          </w:p>
        </w:tc>
        <w:tc>
          <w:tcPr>
            <w:tcW w:w="7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</w:p>
        </w:tc>
        <w:tc>
          <w:tcPr>
            <w:tcW w:w="1393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23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</w:t>
            </w:r>
          </w:p>
        </w:tc>
        <w:tc>
          <w:tcPr>
            <w:tcW w:w="12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10" w:hRule="atLeast"/>
        </w:trPr>
        <w:tc>
          <w:tcPr>
            <w:tcW w:w="1516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医療機関名：</w:t>
            </w:r>
          </w:p>
        </w:tc>
        <w:tc>
          <w:tcPr>
            <w:tcW w:w="5569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検査キット</w:t>
            </w:r>
            <w:bookmarkStart w:id="0" w:name="_GoBack"/>
            <w:bookmarkEnd w:id="0"/>
          </w:p>
        </w:tc>
      </w:tr>
      <w:tr>
        <w:trPr>
          <w:trHeight w:val="410" w:hRule="atLeast"/>
        </w:trPr>
        <w:tc>
          <w:tcPr>
            <w:tcW w:w="2671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医師氏名又は代表者氏名：</w:t>
            </w:r>
          </w:p>
        </w:tc>
        <w:tc>
          <w:tcPr>
            <w:tcW w:w="4414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16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熱が下がらない等、気になる症状等がある場合は、再度かかりつけ医へ受診してください。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mc:AlternateContent>
          <mc:Choice Requires="wps">
            <w:drawing>
              <wp:inline distT="0" distB="0" distL="0" distR="0">
                <wp:extent cx="5831840" cy="0"/>
                <wp:effectExtent l="0" t="635" r="29210" b="10795"/>
                <wp:docPr id="1029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2"/>
                      <wps:cNvSpPr/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直線コネクタ 2" o:spid="_x0000_s1029" filled="f" stroked="t" strokecolor="#000000 [3213]" strokeweight="1.5pt" o:spt="20" from="0pt,0pt" to="459.20000000000005pt,0pt">
                <v:fill/>
                <v:stroke linestyle="single" endcap="flat" dashstyle="solid" filltype="solid"/>
                <v:textbox style="layout-flow:horizontal;"/>
                <v:imagedata o:title=""/>
                <w10:anchorlock/>
              </v:line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施設長　様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bdr w:val="single" w:color="auto" w:sz="4" w:space="0"/>
        </w:rPr>
        <w:t>保護者記入欄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体温記録表（午前・午後の２回検温し、下表に折れ線グラフで表してください）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/>
        </w:rPr>
        <w:drawing>
          <wp:inline distT="0" distB="0" distL="203200" distR="203200">
            <wp:extent cx="5759450" cy="3905885"/>
            <wp:effectExtent l="0" t="0" r="0" b="0"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21"/>
        <w:numPr>
          <w:ilvl w:val="0"/>
          <w:numId w:val="1"/>
        </w:numPr>
        <w:ind w:left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体温管理が９日を超えた場合には、体温記録表のみ２枚目を作成してください。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上記のとおり、発症から５日を経過し、かつ、解熱後３日を経過したので、登園停止措置の解除をお願いします。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tbl>
      <w:tblPr>
        <w:tblStyle w:val="24"/>
        <w:tblW w:w="6552" w:type="dxa"/>
        <w:tblInd w:w="2518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98"/>
        <w:gridCol w:w="1114"/>
        <w:gridCol w:w="940"/>
        <w:gridCol w:w="940"/>
        <w:gridCol w:w="1275"/>
        <w:gridCol w:w="1585"/>
      </w:tblGrid>
      <w:tr>
        <w:trPr>
          <w:trHeight w:val="305" w:hRule="atLeast"/>
        </w:trPr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</w:p>
        </w:tc>
        <w:tc>
          <w:tcPr>
            <w:tcW w:w="95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95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</w:t>
            </w:r>
          </w:p>
        </w:tc>
        <w:tc>
          <w:tcPr>
            <w:tcW w:w="129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保護者氏名</w:t>
            </w:r>
          </w:p>
        </w:tc>
        <w:tc>
          <w:tcPr>
            <w:tcW w:w="161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  <w:bdr w:val="single" w:color="auto" w:sz="4" w:space="0"/>
        </w:rPr>
      </w:pPr>
      <w:r>
        <w:rPr>
          <w:rFonts w:hint="eastAsia" w:ascii="ＭＳ 明朝" w:hAnsi="ＭＳ 明朝" w:eastAsia="ＭＳ 明朝"/>
          <w:sz w:val="28"/>
          <w:bdr w:val="single" w:color="auto" w:sz="4" w:space="0"/>
        </w:rPr>
        <w:t>インフルエンザの登園停止について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発症とは、病院を受診した日ではなく、インフルエンザ症状（発熱など）が始まった日で、その日を０日と数えます。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午前・午後どちらか一方でも</w:t>
      </w:r>
      <w:r>
        <w:rPr>
          <w:rFonts w:hint="eastAsia" w:ascii="ＭＳ 明朝" w:hAnsi="ＭＳ 明朝" w:eastAsia="ＭＳ 明朝"/>
        </w:rPr>
        <w:t>37.5</w:t>
      </w:r>
      <w:r>
        <w:rPr>
          <w:rFonts w:hint="eastAsia" w:ascii="ＭＳ 明朝" w:hAnsi="ＭＳ 明朝" w:eastAsia="ＭＳ 明朝"/>
        </w:rPr>
        <w:t>℃を目安として熱があった場合は発熱日となります。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「解熱した後３日」とは解熱した日を０日と数えます。</w:t>
      </w:r>
    </w:p>
    <w:p>
      <w:pPr>
        <w:pStyle w:val="0"/>
        <w:ind w:left="210" w:leftChars="10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（解熱：１日のうちどこで測っても</w:t>
      </w:r>
      <w:r>
        <w:rPr>
          <w:rFonts w:hint="eastAsia" w:ascii="ＭＳ 明朝" w:hAnsi="ＭＳ 明朝" w:eastAsia="ＭＳ 明朝"/>
        </w:rPr>
        <w:t>37.5</w:t>
      </w:r>
      <w:r>
        <w:rPr>
          <w:rFonts w:hint="eastAsia" w:ascii="ＭＳ 明朝" w:hAnsi="ＭＳ 明朝" w:eastAsia="ＭＳ 明朝"/>
        </w:rPr>
        <w:t>℃よりも低く平熱程度の体温であること。）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本人の状態が悪い時は、医師と相談をして延長することもあります。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21"/>
        <w:numPr>
          <w:ilvl w:val="0"/>
          <w:numId w:val="1"/>
        </w:numPr>
        <w:ind w:left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判断に迷うときは、医師と相談してください。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インフルエンザ登園停止期間早見表</w:t>
      </w:r>
    </w:p>
    <w:p>
      <w:pPr>
        <w:pStyle w:val="0"/>
        <w:ind w:left="210" w:hanging="210" w:hangingChars="100"/>
        <w:jc w:val="left"/>
        <w:rPr>
          <w:rFonts w:hint="default" w:ascii="ＭＳ 明朝" w:hAnsi="ＭＳ 明朝" w:eastAsia="ＭＳ 明朝"/>
        </w:rPr>
      </w:pPr>
      <w:r>
        <w:rPr>
          <w:rFonts w:hint="default"/>
        </w:rPr>
        <w:drawing>
          <wp:inline distT="0" distB="0" distL="0" distR="0">
            <wp:extent cx="5375275" cy="3562350"/>
            <wp:effectExtent l="0" t="0" r="0" b="0"/>
            <wp:docPr id="1031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left="210" w:hanging="210" w:hanging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right="84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※上の表を参考に発症日からの日数を計算してください。</w:t>
      </w:r>
    </w:p>
    <w:sectPr>
      <w:headerReference r:id="rId6" w:type="even"/>
      <w:headerReference r:id="rId7" w:type="default"/>
      <w:footerReference r:id="rId8" w:type="even"/>
      <w:pgSz w:w="11906" w:h="16838"/>
      <w:pgMar w:top="1418" w:right="1418" w:bottom="1418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  <w:sz w:val="24"/>
      </w:rPr>
      <w:t>別紙様式　　　　　　　　　インフルエンザ罹患証明書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FFEC058"/>
    <w:lvl w:ilvl="0" w:tplc="1E62DFB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image" Target="media/image1.emf" /><Relationship Id="rId10" Type="http://schemas.openxmlformats.org/officeDocument/2006/relationships/image" Target="media/image2.emf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3</Pages>
  <Words>44</Words>
  <Characters>754</Characters>
  <Application>JUST Note</Application>
  <Lines>3493</Lines>
  <Paragraphs>2141</Paragraphs>
  <Company>H25 統合OA機</Company>
  <CharactersWithSpaces>2811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青島　啓二</dc:creator>
  <cp:lastModifiedBy>勝亦　剛</cp:lastModifiedBy>
  <cp:lastPrinted>2022-11-11T05:03:49Z</cp:lastPrinted>
  <dcterms:created xsi:type="dcterms:W3CDTF">2022-11-10T03:29:00Z</dcterms:created>
  <dcterms:modified xsi:type="dcterms:W3CDTF">2022-11-19T11:11:18Z</dcterms:modified>
  <cp:revision>9</cp:revision>
</cp:coreProperties>
</file>